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1965"/>
        <w:gridCol w:w="2261"/>
        <w:gridCol w:w="869"/>
        <w:gridCol w:w="405"/>
        <w:gridCol w:w="1697"/>
        <w:gridCol w:w="848"/>
        <w:gridCol w:w="1271"/>
        <w:gridCol w:w="1883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C256A4">
              <w:rPr>
                <w:color w:val="00B050"/>
                <w:sz w:val="32"/>
                <w:szCs w:val="32"/>
              </w:rPr>
              <w:t>10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620730">
              <w:rPr>
                <w:sz w:val="32"/>
                <w:szCs w:val="32"/>
              </w:rPr>
              <w:t>1</w:t>
            </w:r>
            <w:r w:rsidR="00C256A4">
              <w:rPr>
                <w:sz w:val="32"/>
                <w:szCs w:val="32"/>
              </w:rPr>
              <w:t>4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C256A4">
              <w:rPr>
                <w:sz w:val="32"/>
                <w:szCs w:val="32"/>
              </w:rPr>
              <w:t>September</w:t>
            </w:r>
            <w:r w:rsidR="00DE3AE2">
              <w:rPr>
                <w:sz w:val="32"/>
                <w:szCs w:val="32"/>
              </w:rPr>
              <w:t xml:space="preserve"> </w:t>
            </w:r>
            <w:r w:rsidR="00F70CB1">
              <w:rPr>
                <w:sz w:val="32"/>
                <w:szCs w:val="32"/>
              </w:rPr>
              <w:t>202</w:t>
            </w:r>
            <w:r w:rsidR="00DE3AE2">
              <w:rPr>
                <w:sz w:val="32"/>
                <w:szCs w:val="32"/>
              </w:rPr>
              <w:t>4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4E5BDC">
        <w:trPr>
          <w:trHeight w:val="537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27281F" w:rsidP="0027281F">
            <w:pPr>
              <w:rPr>
                <w:color w:val="00B050"/>
                <w:sz w:val="36"/>
                <w:szCs w:val="36"/>
              </w:rPr>
            </w:pPr>
            <w:proofErr w:type="spellStart"/>
            <w:r>
              <w:rPr>
                <w:color w:val="00B050"/>
                <w:sz w:val="36"/>
                <w:szCs w:val="36"/>
              </w:rPr>
              <w:t>Glenridding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Horseshoe</w:t>
            </w:r>
            <w:r w:rsidR="00AC005F">
              <w:rPr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color w:val="00B050"/>
                <w:sz w:val="36"/>
                <w:szCs w:val="36"/>
              </w:rPr>
              <w:t>Glenridding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to </w:t>
            </w:r>
            <w:proofErr w:type="spellStart"/>
            <w:r>
              <w:rPr>
                <w:color w:val="00B050"/>
                <w:sz w:val="36"/>
                <w:szCs w:val="36"/>
              </w:rPr>
              <w:t>Patterdale</w:t>
            </w:r>
            <w:proofErr w:type="spellEnd"/>
          </w:p>
        </w:tc>
      </w:tr>
      <w:tr w:rsidR="0017529E" w:rsidTr="004E5BDC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268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£5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1B386F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2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620730">
              <w:rPr>
                <w:color w:val="00B050"/>
                <w:sz w:val="32"/>
                <w:szCs w:val="32"/>
              </w:rPr>
              <w:t>3</w:t>
            </w:r>
            <w:r w:rsidR="00234CD0">
              <w:rPr>
                <w:color w:val="00B050"/>
                <w:sz w:val="32"/>
                <w:szCs w:val="32"/>
              </w:rPr>
              <w:t>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4E5BDC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4E5BDC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4E5BDC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393803" w:rsidP="0027281F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OL </w:t>
            </w:r>
            <w:r w:rsidR="0027281F">
              <w:rPr>
                <w:b/>
                <w:color w:val="00B050"/>
                <w:sz w:val="32"/>
                <w:szCs w:val="32"/>
              </w:rPr>
              <w:t>5</w:t>
            </w:r>
            <w:r w:rsidR="00970FFD">
              <w:rPr>
                <w:b/>
                <w:color w:val="00B050"/>
                <w:sz w:val="32"/>
                <w:szCs w:val="32"/>
              </w:rPr>
              <w:t>, LR90</w:t>
            </w:r>
            <w:bookmarkStart w:id="0" w:name="_GoBack"/>
            <w:bookmarkEnd w:id="0"/>
          </w:p>
        </w:tc>
      </w:tr>
      <w:tr w:rsidR="006454E3" w:rsidTr="004E5BDC">
        <w:trPr>
          <w:trHeight w:val="1398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3138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AD3801" w:rsidP="00AD3801">
            <w:pPr>
              <w:spacing w:after="160" w:line="259" w:lineRule="auto"/>
            </w:pPr>
            <w:r w:rsidRPr="00AD3801">
              <w:rPr>
                <w:rFonts w:ascii="Calibri" w:eastAsia="Calibri" w:hAnsi="Calibri"/>
                <w:sz w:val="18"/>
                <w:szCs w:val="18"/>
              </w:rPr>
              <w:t>8.40 = Barnard Castle (</w:t>
            </w:r>
            <w:proofErr w:type="spellStart"/>
            <w:r w:rsidRPr="00AD3801">
              <w:rPr>
                <w:rFonts w:ascii="Calibri" w:eastAsia="Calibri" w:hAnsi="Calibri"/>
                <w:sz w:val="18"/>
                <w:szCs w:val="18"/>
              </w:rPr>
              <w:t>Galgate</w:t>
            </w:r>
            <w:proofErr w:type="spellEnd"/>
            <w:r w:rsidRPr="00AD3801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0D05B5" w:rsidTr="004E5BDC">
        <w:trPr>
          <w:trHeight w:val="3945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0D05B5" w:rsidRDefault="000D05B5" w:rsidP="000D05B5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0D05B5" w:rsidRPr="00B0180E" w:rsidRDefault="000D05B5" w:rsidP="00393803">
            <w:pPr>
              <w:rPr>
                <w:color w:val="00B050"/>
                <w:sz w:val="72"/>
                <w:szCs w:val="72"/>
              </w:rPr>
            </w:pP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526BCC" w:rsidRDefault="0027281F" w:rsidP="0027281F">
            <w:pPr>
              <w:pStyle w:val="ListParagraph"/>
              <w:numPr>
                <w:ilvl w:val="0"/>
                <w:numId w:val="23"/>
              </w:numPr>
            </w:pPr>
            <w:r w:rsidRPr="0027281F">
              <w:rPr>
                <w:b/>
                <w:color w:val="FF0000"/>
              </w:rPr>
              <w:t>H</w:t>
            </w:r>
            <w:r w:rsidRPr="0027281F">
              <w:rPr>
                <w:b/>
              </w:rPr>
              <w:t xml:space="preserve"> </w:t>
            </w:r>
            <w:proofErr w:type="gramStart"/>
            <w:r w:rsidRPr="0027281F">
              <w:rPr>
                <w:b/>
              </w:rPr>
              <w:t>13.omls</w:t>
            </w:r>
            <w:proofErr w:type="gramEnd"/>
            <w:r w:rsidRPr="0027281F">
              <w:rPr>
                <w:b/>
              </w:rPr>
              <w:t xml:space="preserve"> (4900’) </w:t>
            </w:r>
            <w:proofErr w:type="spellStart"/>
            <w:r w:rsidRPr="0027281F">
              <w:rPr>
                <w:b/>
              </w:rPr>
              <w:t>Glenridding</w:t>
            </w:r>
            <w:proofErr w:type="spellEnd"/>
            <w:r>
              <w:t xml:space="preserve"> – </w:t>
            </w:r>
            <w:proofErr w:type="spellStart"/>
            <w:r>
              <w:t>Glenridding</w:t>
            </w:r>
            <w:proofErr w:type="spellEnd"/>
            <w:r>
              <w:t xml:space="preserve"> Common, White Side, </w:t>
            </w:r>
            <w:proofErr w:type="spellStart"/>
            <w:r>
              <w:t>Helvellyn</w:t>
            </w:r>
            <w:proofErr w:type="spellEnd"/>
            <w:r>
              <w:t xml:space="preserve">, Nethermost Pike, </w:t>
            </w:r>
            <w:proofErr w:type="spellStart"/>
            <w:r>
              <w:t>Dollywagon</w:t>
            </w:r>
            <w:proofErr w:type="spellEnd"/>
            <w:r>
              <w:t xml:space="preserve"> Pike, </w:t>
            </w:r>
            <w:proofErr w:type="spellStart"/>
            <w:r>
              <w:t>Grisedale</w:t>
            </w:r>
            <w:proofErr w:type="spellEnd"/>
            <w:r>
              <w:t xml:space="preserve"> Tarn, </w:t>
            </w:r>
            <w:proofErr w:type="spellStart"/>
            <w:r>
              <w:t>Grisedale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, Fairfield, </w:t>
            </w:r>
            <w:proofErr w:type="spellStart"/>
            <w:r>
              <w:t>Deepdale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, St Sunday Crag, Birks, </w:t>
            </w:r>
            <w:proofErr w:type="spellStart"/>
            <w:r>
              <w:t>Thornhow</w:t>
            </w:r>
            <w:proofErr w:type="spellEnd"/>
            <w:r>
              <w:t xml:space="preserve"> End, </w:t>
            </w:r>
            <w:proofErr w:type="spellStart"/>
            <w:r>
              <w:t>Patterdale</w:t>
            </w:r>
            <w:proofErr w:type="spellEnd"/>
            <w:r>
              <w:t>.</w:t>
            </w:r>
            <w:r w:rsidR="00AC005F" w:rsidRPr="00AC005F">
              <w:t xml:space="preserve"> </w:t>
            </w:r>
          </w:p>
          <w:p w:rsidR="0027281F" w:rsidRDefault="0027281F" w:rsidP="0027281F">
            <w:pPr>
              <w:pStyle w:val="ListParagraph"/>
              <w:numPr>
                <w:ilvl w:val="0"/>
                <w:numId w:val="23"/>
              </w:numPr>
            </w:pPr>
            <w:r w:rsidRPr="00AF3F74">
              <w:rPr>
                <w:b/>
                <w:color w:val="FF0000"/>
              </w:rPr>
              <w:t xml:space="preserve">M/H </w:t>
            </w:r>
            <w:r w:rsidRPr="00AF3F74">
              <w:rPr>
                <w:b/>
              </w:rPr>
              <w:t xml:space="preserve">12.0mls </w:t>
            </w:r>
            <w:r w:rsidR="00AF3F74">
              <w:rPr>
                <w:b/>
              </w:rPr>
              <w:t xml:space="preserve">(3550’) </w:t>
            </w:r>
            <w:proofErr w:type="spellStart"/>
            <w:r w:rsidRPr="00AF3F74">
              <w:rPr>
                <w:b/>
              </w:rPr>
              <w:t>Glenridding</w:t>
            </w:r>
            <w:proofErr w:type="spellEnd"/>
            <w:r w:rsidRPr="00AF3F74">
              <w:t xml:space="preserve"> </w:t>
            </w:r>
            <w:r>
              <w:t xml:space="preserve">– As walk1 to </w:t>
            </w:r>
            <w:proofErr w:type="spellStart"/>
            <w:r>
              <w:t>Grisedale</w:t>
            </w:r>
            <w:proofErr w:type="spellEnd"/>
            <w:r>
              <w:t xml:space="preserve"> Tarn </w:t>
            </w:r>
            <w:r w:rsidR="00AF3F74">
              <w:t xml:space="preserve">returning along </w:t>
            </w:r>
            <w:proofErr w:type="spellStart"/>
            <w:r w:rsidR="00AF3F74">
              <w:t>Grisedale</w:t>
            </w:r>
            <w:proofErr w:type="spellEnd"/>
            <w:r w:rsidR="00AF3F74">
              <w:t xml:space="preserve"> to </w:t>
            </w:r>
            <w:proofErr w:type="spellStart"/>
            <w:r w:rsidR="00AF3F74">
              <w:t>Patterdale</w:t>
            </w:r>
            <w:proofErr w:type="spellEnd"/>
            <w:r w:rsidR="00AF3F74">
              <w:t>.</w:t>
            </w:r>
          </w:p>
          <w:p w:rsidR="00AF3F74" w:rsidRDefault="00AF3F74" w:rsidP="00AF3F74">
            <w:pPr>
              <w:pStyle w:val="ListParagraph"/>
              <w:numPr>
                <w:ilvl w:val="0"/>
                <w:numId w:val="23"/>
              </w:numPr>
            </w:pPr>
            <w:r w:rsidRPr="00AF3F74">
              <w:rPr>
                <w:b/>
                <w:color w:val="FF0000"/>
              </w:rPr>
              <w:t xml:space="preserve">M/H </w:t>
            </w:r>
            <w:r w:rsidRPr="00AF3F74">
              <w:rPr>
                <w:b/>
              </w:rPr>
              <w:t xml:space="preserve">10.5mls (4130’) </w:t>
            </w:r>
            <w:proofErr w:type="spellStart"/>
            <w:r w:rsidRPr="00AF3F74">
              <w:rPr>
                <w:b/>
              </w:rPr>
              <w:t>Glenridding</w:t>
            </w:r>
            <w:proofErr w:type="spellEnd"/>
            <w:r>
              <w:t xml:space="preserve"> – </w:t>
            </w:r>
            <w:proofErr w:type="spellStart"/>
            <w:r>
              <w:t>Lanty’s</w:t>
            </w:r>
            <w:proofErr w:type="spellEnd"/>
            <w:r>
              <w:t xml:space="preserve"> Tarn, Hole-in-the-Wall, Striding Edge, </w:t>
            </w:r>
            <w:proofErr w:type="spellStart"/>
            <w:r>
              <w:t>Helvellyn</w:t>
            </w:r>
            <w:proofErr w:type="spellEnd"/>
            <w:r>
              <w:t xml:space="preserve">, </w:t>
            </w:r>
            <w:r>
              <w:t xml:space="preserve">Nethermost Pike, </w:t>
            </w:r>
            <w:proofErr w:type="spellStart"/>
            <w:r>
              <w:t>Dollywagon</w:t>
            </w:r>
            <w:proofErr w:type="spellEnd"/>
            <w:r>
              <w:t xml:space="preserve"> Pike, </w:t>
            </w:r>
            <w:proofErr w:type="spellStart"/>
            <w:r>
              <w:t>Grisedale</w:t>
            </w:r>
            <w:proofErr w:type="spellEnd"/>
            <w:r>
              <w:t xml:space="preserve"> Tarn,</w:t>
            </w:r>
            <w:r>
              <w:t xml:space="preserve"> </w:t>
            </w:r>
            <w:proofErr w:type="spellStart"/>
            <w:r>
              <w:t>Deepdale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, St Sunday Crag, Birks, </w:t>
            </w:r>
            <w:proofErr w:type="spellStart"/>
            <w:r>
              <w:t>Thornhow</w:t>
            </w:r>
            <w:proofErr w:type="spellEnd"/>
            <w:r>
              <w:t xml:space="preserve"> End, </w:t>
            </w:r>
            <w:proofErr w:type="spellStart"/>
            <w:r>
              <w:t>Patterdale</w:t>
            </w:r>
            <w:proofErr w:type="spellEnd"/>
            <w:r>
              <w:t>.</w:t>
            </w:r>
            <w:r w:rsidRPr="00AC005F">
              <w:t xml:space="preserve"> </w:t>
            </w:r>
          </w:p>
          <w:p w:rsidR="00AF3F74" w:rsidRDefault="00AF3F74" w:rsidP="00AF3F74">
            <w:pPr>
              <w:pStyle w:val="ListParagraph"/>
              <w:numPr>
                <w:ilvl w:val="0"/>
                <w:numId w:val="23"/>
              </w:numPr>
            </w:pPr>
            <w:r w:rsidRPr="00AF3F74">
              <w:rPr>
                <w:b/>
                <w:color w:val="FF0000"/>
              </w:rPr>
              <w:t xml:space="preserve">M/H </w:t>
            </w:r>
            <w:r w:rsidRPr="00AF3F74">
              <w:rPr>
                <w:b/>
              </w:rPr>
              <w:t>10.5mls (</w:t>
            </w:r>
            <w:r>
              <w:rPr>
                <w:b/>
              </w:rPr>
              <w:t>345</w:t>
            </w:r>
            <w:r w:rsidRPr="00AF3F74">
              <w:rPr>
                <w:b/>
              </w:rPr>
              <w:t xml:space="preserve">0’) </w:t>
            </w:r>
            <w:proofErr w:type="spellStart"/>
            <w:r w:rsidRPr="00AF3F74">
              <w:rPr>
                <w:b/>
              </w:rPr>
              <w:t>Glenridding</w:t>
            </w:r>
            <w:proofErr w:type="spellEnd"/>
            <w:r>
              <w:t xml:space="preserve"> – </w:t>
            </w:r>
            <w:proofErr w:type="spellStart"/>
            <w:r>
              <w:t>Lanty’s</w:t>
            </w:r>
            <w:proofErr w:type="spellEnd"/>
            <w:r>
              <w:t xml:space="preserve"> Tarn, Hole-in-the-Wall, Striding Edge, </w:t>
            </w:r>
            <w:proofErr w:type="spellStart"/>
            <w:r>
              <w:t>Helvellyn</w:t>
            </w:r>
            <w:proofErr w:type="spellEnd"/>
            <w:r>
              <w:t xml:space="preserve">, Nethermost Pike, </w:t>
            </w:r>
            <w:proofErr w:type="spellStart"/>
            <w:r>
              <w:t>Dollywagon</w:t>
            </w:r>
            <w:proofErr w:type="spellEnd"/>
            <w:r>
              <w:t xml:space="preserve"> Pike, </w:t>
            </w:r>
            <w:proofErr w:type="spellStart"/>
            <w:r>
              <w:t>Grisedale</w:t>
            </w:r>
            <w:proofErr w:type="spellEnd"/>
            <w:r>
              <w:t xml:space="preserve"> </w:t>
            </w:r>
            <w:proofErr w:type="gramStart"/>
            <w:r>
              <w:t>Tarn,</w:t>
            </w:r>
            <w:r>
              <w:t xml:space="preserve">  </w:t>
            </w:r>
            <w:r>
              <w:t>returning</w:t>
            </w:r>
            <w:proofErr w:type="gramEnd"/>
            <w:r>
              <w:t xml:space="preserve"> along </w:t>
            </w:r>
            <w:proofErr w:type="spellStart"/>
            <w:r>
              <w:t>Grisedale</w:t>
            </w:r>
            <w:proofErr w:type="spellEnd"/>
            <w:r>
              <w:t xml:space="preserve"> to </w:t>
            </w:r>
            <w:proofErr w:type="spellStart"/>
            <w:r>
              <w:t>Patterdale</w:t>
            </w:r>
            <w:proofErr w:type="spellEnd"/>
            <w:r>
              <w:t>.</w:t>
            </w:r>
          </w:p>
          <w:p w:rsidR="00AF3F74" w:rsidRDefault="00AF3F74" w:rsidP="00AF3F74">
            <w:pPr>
              <w:pStyle w:val="ListParagraph"/>
              <w:numPr>
                <w:ilvl w:val="0"/>
                <w:numId w:val="23"/>
              </w:numPr>
            </w:pPr>
            <w:r w:rsidRPr="00B13BA3">
              <w:rPr>
                <w:b/>
                <w:color w:val="FF0000"/>
              </w:rPr>
              <w:t>M</w:t>
            </w:r>
            <w:r w:rsidRPr="00B13BA3">
              <w:rPr>
                <w:b/>
              </w:rPr>
              <w:t xml:space="preserve"> 8.5mls (2750’) </w:t>
            </w:r>
            <w:proofErr w:type="spellStart"/>
            <w:r w:rsidRPr="00B13BA3">
              <w:rPr>
                <w:b/>
              </w:rPr>
              <w:t>Patterdale</w:t>
            </w:r>
            <w:proofErr w:type="spellEnd"/>
            <w:r>
              <w:t xml:space="preserve"> </w:t>
            </w:r>
            <w:r w:rsidR="00B13BA3">
              <w:t>–</w:t>
            </w:r>
            <w:r>
              <w:t xml:space="preserve"> </w:t>
            </w:r>
            <w:proofErr w:type="spellStart"/>
            <w:r w:rsidR="00B13BA3">
              <w:t>Thornhow</w:t>
            </w:r>
            <w:proofErr w:type="spellEnd"/>
            <w:r w:rsidR="00B13BA3">
              <w:t xml:space="preserve"> End, Birks, St Sunday Crag, </w:t>
            </w:r>
            <w:proofErr w:type="spellStart"/>
            <w:r w:rsidR="00B13BA3">
              <w:t>Deepdale</w:t>
            </w:r>
            <w:proofErr w:type="spellEnd"/>
            <w:r w:rsidR="00B13BA3">
              <w:t xml:space="preserve"> </w:t>
            </w:r>
            <w:proofErr w:type="spellStart"/>
            <w:r w:rsidR="00B13BA3">
              <w:t>Hause</w:t>
            </w:r>
            <w:proofErr w:type="spellEnd"/>
            <w:r w:rsidR="00B13BA3">
              <w:t xml:space="preserve">, descending via </w:t>
            </w:r>
            <w:proofErr w:type="spellStart"/>
            <w:r w:rsidR="00B13BA3">
              <w:t>Deepdale</w:t>
            </w:r>
            <w:proofErr w:type="spellEnd"/>
            <w:r w:rsidR="00B13BA3">
              <w:t xml:space="preserve"> to </w:t>
            </w:r>
            <w:proofErr w:type="spellStart"/>
            <w:r w:rsidR="00B13BA3">
              <w:t>Deepdale</w:t>
            </w:r>
            <w:proofErr w:type="spellEnd"/>
            <w:r w:rsidR="00B13BA3">
              <w:t xml:space="preserve"> Bridge &amp; crossing </w:t>
            </w:r>
            <w:proofErr w:type="spellStart"/>
            <w:r w:rsidR="00B13BA3">
              <w:t>Goldrick</w:t>
            </w:r>
            <w:proofErr w:type="spellEnd"/>
            <w:r w:rsidR="00B13BA3">
              <w:t xml:space="preserve"> Beck to </w:t>
            </w:r>
            <w:proofErr w:type="spellStart"/>
            <w:r w:rsidR="00B13BA3">
              <w:t>Beckstones</w:t>
            </w:r>
            <w:proofErr w:type="spellEnd"/>
            <w:r w:rsidR="00B13BA3">
              <w:t xml:space="preserve"> and </w:t>
            </w:r>
            <w:proofErr w:type="spellStart"/>
            <w:r w:rsidR="00B13BA3">
              <w:t>Crookabeck</w:t>
            </w:r>
            <w:proofErr w:type="spellEnd"/>
            <w:r w:rsidR="00B13BA3">
              <w:t xml:space="preserve">, Rooking and thence back to </w:t>
            </w:r>
            <w:proofErr w:type="spellStart"/>
            <w:r w:rsidR="00B13BA3">
              <w:t>Patterdale</w:t>
            </w:r>
            <w:proofErr w:type="spellEnd"/>
            <w:r w:rsidR="00B13BA3">
              <w:t>.</w:t>
            </w:r>
          </w:p>
          <w:p w:rsidR="00B13BA3" w:rsidRDefault="00B13BA3" w:rsidP="00AF3F74">
            <w:pPr>
              <w:pStyle w:val="ListParagraph"/>
              <w:numPr>
                <w:ilvl w:val="0"/>
                <w:numId w:val="23"/>
              </w:numPr>
            </w:pPr>
            <w:r w:rsidRPr="00B13BA3">
              <w:rPr>
                <w:b/>
                <w:color w:val="FF0000"/>
              </w:rPr>
              <w:t>M</w:t>
            </w:r>
            <w:r w:rsidRPr="00B13BA3">
              <w:rPr>
                <w:b/>
              </w:rPr>
              <w:t xml:space="preserve"> 8.5mls (2750’) </w:t>
            </w:r>
            <w:proofErr w:type="spellStart"/>
            <w:r w:rsidRPr="00B13BA3">
              <w:rPr>
                <w:b/>
              </w:rPr>
              <w:t>Patterdale</w:t>
            </w:r>
            <w:proofErr w:type="spellEnd"/>
            <w:r>
              <w:t xml:space="preserve"> – </w:t>
            </w:r>
            <w:proofErr w:type="spellStart"/>
            <w:r>
              <w:t>Thornhow</w:t>
            </w:r>
            <w:proofErr w:type="spellEnd"/>
            <w:r>
              <w:t xml:space="preserve"> End, Birks, St Sunday Crag, </w:t>
            </w:r>
            <w:proofErr w:type="spellStart"/>
            <w:r>
              <w:t>Deepdale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Hause,</w:t>
            </w:r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Grisedale</w:t>
            </w:r>
            <w:proofErr w:type="spellEnd"/>
            <w:r>
              <w:t xml:space="preserve"> Tarn descending along </w:t>
            </w:r>
            <w:proofErr w:type="spellStart"/>
            <w:r>
              <w:t>Grisedale</w:t>
            </w:r>
            <w:proofErr w:type="spellEnd"/>
            <w:r>
              <w:t xml:space="preserve"> to </w:t>
            </w:r>
            <w:proofErr w:type="spellStart"/>
            <w:r>
              <w:t>Patterdale</w:t>
            </w:r>
            <w:proofErr w:type="spellEnd"/>
            <w:r>
              <w:t>.</w:t>
            </w:r>
          </w:p>
          <w:p w:rsidR="00B13BA3" w:rsidRPr="00AC005F" w:rsidRDefault="00B13BA3" w:rsidP="00B13BA3">
            <w:pPr>
              <w:pStyle w:val="ListParagraph"/>
              <w:numPr>
                <w:ilvl w:val="0"/>
                <w:numId w:val="23"/>
              </w:numPr>
            </w:pPr>
            <w:r>
              <w:rPr>
                <w:b/>
                <w:color w:val="FF0000"/>
              </w:rPr>
              <w:t xml:space="preserve">G/M </w:t>
            </w:r>
            <w:r w:rsidRPr="00B13BA3">
              <w:rPr>
                <w:b/>
              </w:rPr>
              <w:t>7.0mls (1200’ Low Level)</w:t>
            </w:r>
            <w:r w:rsidRPr="00B13BA3">
              <w:t xml:space="preserve"> </w:t>
            </w:r>
            <w:r>
              <w:t xml:space="preserve">– </w:t>
            </w:r>
            <w:proofErr w:type="spellStart"/>
            <w:r>
              <w:t>Glencoyne</w:t>
            </w:r>
            <w:proofErr w:type="spellEnd"/>
            <w:r>
              <w:t xml:space="preserve"> Bridge, </w:t>
            </w:r>
            <w:proofErr w:type="spellStart"/>
            <w:r>
              <w:t>Glenridding</w:t>
            </w:r>
            <w:proofErr w:type="spellEnd"/>
            <w:r>
              <w:t xml:space="preserve">, </w:t>
            </w:r>
            <w:proofErr w:type="spellStart"/>
            <w:r>
              <w:t>Rattlebeck</w:t>
            </w:r>
            <w:proofErr w:type="spellEnd"/>
            <w:r>
              <w:t xml:space="preserve"> Bridge, </w:t>
            </w:r>
            <w:proofErr w:type="spellStart"/>
            <w:r>
              <w:t>Grisedale</w:t>
            </w:r>
            <w:proofErr w:type="spellEnd"/>
            <w:r>
              <w:t xml:space="preserve"> North then South, </w:t>
            </w:r>
            <w:proofErr w:type="spellStart"/>
            <w:r>
              <w:t>Patterdale</w:t>
            </w:r>
            <w:proofErr w:type="spellEnd"/>
            <w:r>
              <w:t>.</w:t>
            </w:r>
          </w:p>
        </w:tc>
      </w:tr>
      <w:tr w:rsidR="000D05B5" w:rsidTr="004E5BDC">
        <w:trPr>
          <w:trHeight w:val="1931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0D05B5" w:rsidRDefault="000D05B5" w:rsidP="000D05B5">
            <w:pPr>
              <w:rPr>
                <w:color w:val="FF0000"/>
                <w:sz w:val="32"/>
                <w:szCs w:val="32"/>
              </w:rPr>
            </w:pPr>
          </w:p>
          <w:p w:rsidR="000D05B5" w:rsidRPr="00C92C48" w:rsidRDefault="000D05B5" w:rsidP="000D05B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0D05B5" w:rsidRPr="00EF46E0" w:rsidRDefault="000D05B5" w:rsidP="00393803">
            <w:pPr>
              <w:rPr>
                <w:color w:val="00B050"/>
                <w:sz w:val="72"/>
                <w:szCs w:val="72"/>
              </w:rPr>
            </w:pPr>
            <w:r w:rsidRPr="00EF46E0">
              <w:rPr>
                <w:color w:val="FF0000"/>
                <w:sz w:val="72"/>
                <w:szCs w:val="72"/>
              </w:rPr>
              <w:t>18.</w:t>
            </w:r>
            <w:r w:rsidR="00393803">
              <w:rPr>
                <w:color w:val="FF0000"/>
                <w:sz w:val="72"/>
                <w:szCs w:val="72"/>
              </w:rPr>
              <w:t>3</w:t>
            </w:r>
            <w:r w:rsidRPr="00EF46E0">
              <w:rPr>
                <w:color w:val="FF0000"/>
                <w:sz w:val="72"/>
                <w:szCs w:val="72"/>
              </w:rPr>
              <w:t>0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D0346A" w:rsidRPr="00D0346A" w:rsidRDefault="000D05B5" w:rsidP="00584BF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AC005F">
              <w:rPr>
                <w:color w:val="000000" w:themeColor="text1"/>
                <w:sz w:val="20"/>
                <w:szCs w:val="20"/>
              </w:rPr>
              <w:t>The coach will travel via A66</w:t>
            </w:r>
            <w:r w:rsidR="00BF06E6">
              <w:rPr>
                <w:color w:val="000000" w:themeColor="text1"/>
                <w:sz w:val="20"/>
                <w:szCs w:val="20"/>
              </w:rPr>
              <w:t xml:space="preserve"> a</w:t>
            </w:r>
            <w:r w:rsidR="00AC005F">
              <w:rPr>
                <w:color w:val="000000" w:themeColor="text1"/>
                <w:sz w:val="20"/>
                <w:szCs w:val="20"/>
              </w:rPr>
              <w:t xml:space="preserve">nd </w:t>
            </w:r>
            <w:r w:rsidR="004E5BDC">
              <w:rPr>
                <w:color w:val="000000" w:themeColor="text1"/>
                <w:sz w:val="20"/>
                <w:szCs w:val="20"/>
              </w:rPr>
              <w:t>A592</w:t>
            </w:r>
            <w:r w:rsidR="00D0346A">
              <w:rPr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="004E5BDC">
              <w:rPr>
                <w:color w:val="000000" w:themeColor="text1"/>
                <w:sz w:val="20"/>
                <w:szCs w:val="20"/>
              </w:rPr>
              <w:t>Glencoyne</w:t>
            </w:r>
            <w:proofErr w:type="spellEnd"/>
            <w:r w:rsidR="004E5BD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E5BDC">
              <w:rPr>
                <w:color w:val="000000" w:themeColor="text1"/>
                <w:sz w:val="20"/>
                <w:szCs w:val="20"/>
              </w:rPr>
              <w:t>Glenridding</w:t>
            </w:r>
            <w:proofErr w:type="spellEnd"/>
            <w:r w:rsidR="004E5BDC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4E5BDC">
              <w:rPr>
                <w:color w:val="000000" w:themeColor="text1"/>
                <w:sz w:val="20"/>
                <w:szCs w:val="20"/>
              </w:rPr>
              <w:t>Patterdale</w:t>
            </w:r>
            <w:proofErr w:type="spellEnd"/>
            <w:r w:rsidR="00D0346A">
              <w:rPr>
                <w:color w:val="000000" w:themeColor="text1"/>
                <w:sz w:val="20"/>
                <w:szCs w:val="20"/>
              </w:rPr>
              <w:t>.</w:t>
            </w:r>
          </w:p>
          <w:p w:rsidR="000D05B5" w:rsidRPr="00AC005F" w:rsidRDefault="000D05B5" w:rsidP="00584BF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AC00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C005F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AC005F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AC005F">
              <w:rPr>
                <w:color w:val="000000" w:themeColor="text1"/>
                <w:sz w:val="18"/>
                <w:szCs w:val="18"/>
              </w:rPr>
              <w:t>-route.</w:t>
            </w:r>
          </w:p>
          <w:p w:rsidR="00D0346A" w:rsidRPr="00D0346A" w:rsidRDefault="000D05B5" w:rsidP="00D034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sz w:val="20"/>
                <w:szCs w:val="20"/>
              </w:rPr>
            </w:pPr>
            <w:r w:rsidRPr="00D0346A">
              <w:rPr>
                <w:rFonts w:ascii="Calibri" w:hAnsi="Calibri" w:cs="Calibri"/>
                <w:color w:val="000000"/>
                <w:sz w:val="18"/>
                <w:szCs w:val="18"/>
              </w:rPr>
              <w:t>Coach park</w:t>
            </w:r>
            <w:r w:rsidR="00D034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4E5B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 </w:t>
            </w:r>
            <w:proofErr w:type="spellStart"/>
            <w:r w:rsidR="004E5BDC">
              <w:rPr>
                <w:rFonts w:ascii="Calibri" w:hAnsi="Calibri" w:cs="Calibri"/>
                <w:color w:val="000000"/>
                <w:sz w:val="18"/>
                <w:szCs w:val="18"/>
              </w:rPr>
              <w:t>Patterdale</w:t>
            </w:r>
            <w:proofErr w:type="spellEnd"/>
            <w:r w:rsidR="004E5B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opposite the </w:t>
            </w:r>
            <w:proofErr w:type="spellStart"/>
            <w:r w:rsidR="004E5BDC">
              <w:rPr>
                <w:rFonts w:ascii="Calibri" w:hAnsi="Calibri" w:cs="Calibri"/>
                <w:color w:val="000000"/>
                <w:sz w:val="18"/>
                <w:szCs w:val="18"/>
              </w:rPr>
              <w:t>Patterdale</w:t>
            </w:r>
            <w:proofErr w:type="spellEnd"/>
            <w:r w:rsidR="004E5B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</w:t>
            </w:r>
          </w:p>
          <w:p w:rsidR="000D05B5" w:rsidRPr="00D0346A" w:rsidRDefault="00990F17" w:rsidP="00B13BA3">
            <w:pPr>
              <w:spacing w:line="256" w:lineRule="auto"/>
              <w:rPr>
                <w:sz w:val="20"/>
                <w:szCs w:val="20"/>
              </w:rPr>
            </w:pPr>
            <w:r w:rsidRPr="00D034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0346A">
              <w:rPr>
                <w:sz w:val="20"/>
                <w:szCs w:val="20"/>
              </w:rPr>
              <w:t xml:space="preserve">       4.    </w:t>
            </w:r>
            <w:r w:rsidR="00D0346A" w:rsidRPr="00D0346A">
              <w:rPr>
                <w:color w:val="000000"/>
                <w:sz w:val="20"/>
                <w:szCs w:val="20"/>
              </w:rPr>
              <w:t xml:space="preserve"> </w:t>
            </w:r>
            <w:r w:rsidR="004E5BD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4E5BD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Two pubs in </w:t>
            </w:r>
            <w:proofErr w:type="spellStart"/>
            <w:r w:rsidR="004E5BDC">
              <w:rPr>
                <w:rFonts w:ascii="Liberation Serif" w:hAnsi="Liberation Serif"/>
                <w:color w:val="000000"/>
                <w:sz w:val="20"/>
                <w:szCs w:val="20"/>
              </w:rPr>
              <w:t>Patterdale</w:t>
            </w:r>
            <w:proofErr w:type="spellEnd"/>
            <w:r w:rsidR="004E5BD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Village: </w:t>
            </w:r>
            <w:r w:rsidR="004E5BD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4E5BD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Patterdale</w:t>
            </w:r>
            <w:proofErr w:type="spellEnd"/>
            <w:r w:rsidR="004E5BD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Hotel</w:t>
            </w:r>
            <w:r w:rsidR="004E5BD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: </w:t>
            </w:r>
            <w:r w:rsidR="004E5BDC">
              <w:rPr>
                <w:sz w:val="20"/>
                <w:szCs w:val="20"/>
              </w:rPr>
              <w:t xml:space="preserve">2 regular beers: Jennings Cumberland Ale, Wainwright Golden. 1 changing beer: not listed. Daily Lunch served from 12pm – 5pm. </w:t>
            </w:r>
            <w:r w:rsidR="004E5BD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White Lion</w:t>
            </w:r>
            <w:r w:rsidR="004E5BDC">
              <w:rPr>
                <w:rFonts w:ascii="Liberation Serif" w:hAnsi="Liberation Serif"/>
                <w:color w:val="000000"/>
                <w:sz w:val="20"/>
                <w:szCs w:val="20"/>
              </w:rPr>
              <w:t>: No regular beers listed. 2</w:t>
            </w:r>
            <w:r w:rsidR="004E5BDC">
              <w:rPr>
                <w:sz w:val="20"/>
                <w:szCs w:val="20"/>
              </w:rPr>
              <w:t xml:space="preserve"> changing beers: </w:t>
            </w:r>
            <w:proofErr w:type="spellStart"/>
            <w:r w:rsidR="004E5BDC">
              <w:rPr>
                <w:sz w:val="20"/>
                <w:szCs w:val="20"/>
              </w:rPr>
              <w:t>Hawkshead</w:t>
            </w:r>
            <w:proofErr w:type="spellEnd"/>
            <w:r w:rsidR="004E5BDC">
              <w:rPr>
                <w:sz w:val="20"/>
                <w:szCs w:val="20"/>
              </w:rPr>
              <w:t xml:space="preserve"> Bitter, Wainwright [varies]. May serves </w:t>
            </w:r>
            <w:proofErr w:type="spellStart"/>
            <w:r w:rsidR="004E5BDC">
              <w:rPr>
                <w:sz w:val="20"/>
                <w:szCs w:val="20"/>
              </w:rPr>
              <w:t>eveing</w:t>
            </w:r>
            <w:proofErr w:type="spellEnd"/>
            <w:r w:rsidR="004E5BDC">
              <w:rPr>
                <w:sz w:val="20"/>
                <w:szCs w:val="20"/>
              </w:rPr>
              <w:t xml:space="preserve"> </w:t>
            </w:r>
            <w:proofErr w:type="spellStart"/>
            <w:r w:rsidR="004E5BDC">
              <w:rPr>
                <w:sz w:val="20"/>
                <w:szCs w:val="20"/>
              </w:rPr>
              <w:t>mealson</w:t>
            </w:r>
            <w:proofErr w:type="spellEnd"/>
            <w:r w:rsidR="004E5BDC">
              <w:rPr>
                <w:sz w:val="20"/>
                <w:szCs w:val="20"/>
              </w:rPr>
              <w:t xml:space="preserve"> first come, first served basis - no times given. </w:t>
            </w:r>
            <w:r w:rsidR="004E5BDC">
              <w:rPr>
                <w:b/>
                <w:bCs/>
                <w:sz w:val="20"/>
                <w:szCs w:val="20"/>
              </w:rPr>
              <w:t>No F&amp;C.</w:t>
            </w:r>
          </w:p>
        </w:tc>
      </w:tr>
      <w:tr w:rsidR="000D05B5" w:rsidTr="004E5BDC"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Pr="00616864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0D05B5" w:rsidRPr="001B1DCE" w:rsidRDefault="000D05B5" w:rsidP="000D05B5">
            <w:pPr>
              <w:rPr>
                <w:color w:val="000000" w:themeColor="text1"/>
                <w:sz w:val="20"/>
                <w:szCs w:val="20"/>
              </w:rPr>
            </w:pPr>
            <w:r w:rsidRPr="001B1DCE">
              <w:rPr>
                <w:color w:val="000000" w:themeColor="text1"/>
                <w:sz w:val="20"/>
                <w:szCs w:val="20"/>
              </w:rPr>
              <w:t>In the event of an emergency during the walk, dial 999 and phone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Deltas Coaches (01642 782424)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and/or send a text to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45784">
              <w:rPr>
                <w:b/>
                <w:color w:val="000000" w:themeColor="text1"/>
                <w:sz w:val="20"/>
                <w:szCs w:val="20"/>
              </w:rPr>
              <w:t>Nina Bell (07811 076253)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or Andy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(07730 881216)</w:t>
            </w:r>
            <w:r w:rsidRPr="00A45784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advising the grid reference of your location. If you have no signal, move to a different location and try again!</w:t>
            </w:r>
          </w:p>
        </w:tc>
      </w:tr>
      <w:tr w:rsidR="000D05B5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0D05B5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0D05B5" w:rsidRPr="000F0DE2" w:rsidRDefault="000D05B5" w:rsidP="004E5BDC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>
              <w:rPr>
                <w:sz w:val="28"/>
                <w:szCs w:val="28"/>
              </w:rPr>
              <w:t xml:space="preserve"> </w:t>
            </w:r>
            <w:r w:rsidR="00BF06E6">
              <w:rPr>
                <w:sz w:val="28"/>
                <w:szCs w:val="28"/>
              </w:rPr>
              <w:t>1</w:t>
            </w:r>
            <w:r w:rsidR="004E5BDC">
              <w:rPr>
                <w:sz w:val="28"/>
                <w:szCs w:val="28"/>
              </w:rPr>
              <w:t>2</w:t>
            </w:r>
            <w:r w:rsidR="00BF06E6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 </w:t>
            </w:r>
            <w:r w:rsidR="004E5BDC">
              <w:rPr>
                <w:sz w:val="28"/>
                <w:szCs w:val="28"/>
              </w:rPr>
              <w:t>October</w:t>
            </w:r>
            <w:r>
              <w:rPr>
                <w:sz w:val="28"/>
                <w:szCs w:val="28"/>
              </w:rPr>
              <w:t xml:space="preserve"> 2024</w:t>
            </w:r>
            <w:r w:rsidR="00EC4CB5">
              <w:rPr>
                <w:sz w:val="28"/>
                <w:szCs w:val="28"/>
              </w:rPr>
              <w:t>,</w:t>
            </w:r>
            <w:r w:rsidR="0097161A">
              <w:rPr>
                <w:sz w:val="28"/>
                <w:szCs w:val="28"/>
              </w:rPr>
              <w:t xml:space="preserve"> </w:t>
            </w:r>
            <w:r w:rsidR="004E5BDC">
              <w:rPr>
                <w:sz w:val="28"/>
                <w:szCs w:val="28"/>
              </w:rPr>
              <w:t>Bradley Hall to Twice Brewed Inn.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C6B"/>
    <w:multiLevelType w:val="hybridMultilevel"/>
    <w:tmpl w:val="235A9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2D7F"/>
    <w:multiLevelType w:val="hybridMultilevel"/>
    <w:tmpl w:val="19EC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52633"/>
    <w:rsid w:val="000705CF"/>
    <w:rsid w:val="000914B3"/>
    <w:rsid w:val="000C0696"/>
    <w:rsid w:val="000D05B5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34CD0"/>
    <w:rsid w:val="00235072"/>
    <w:rsid w:val="00245A9D"/>
    <w:rsid w:val="00251E83"/>
    <w:rsid w:val="00261AC5"/>
    <w:rsid w:val="002648A8"/>
    <w:rsid w:val="00272005"/>
    <w:rsid w:val="0027281F"/>
    <w:rsid w:val="00275E6D"/>
    <w:rsid w:val="0028340F"/>
    <w:rsid w:val="00284318"/>
    <w:rsid w:val="002964E9"/>
    <w:rsid w:val="002A363A"/>
    <w:rsid w:val="002A7BDF"/>
    <w:rsid w:val="002F03C7"/>
    <w:rsid w:val="002F70CB"/>
    <w:rsid w:val="0031408E"/>
    <w:rsid w:val="00322335"/>
    <w:rsid w:val="003366C5"/>
    <w:rsid w:val="003615DE"/>
    <w:rsid w:val="0036246B"/>
    <w:rsid w:val="00365DF3"/>
    <w:rsid w:val="00385C1D"/>
    <w:rsid w:val="00392041"/>
    <w:rsid w:val="00392510"/>
    <w:rsid w:val="00393803"/>
    <w:rsid w:val="003A3C80"/>
    <w:rsid w:val="003C64F2"/>
    <w:rsid w:val="003D0310"/>
    <w:rsid w:val="003D09ED"/>
    <w:rsid w:val="003D0FB4"/>
    <w:rsid w:val="003E1E52"/>
    <w:rsid w:val="003E655C"/>
    <w:rsid w:val="003F772A"/>
    <w:rsid w:val="00406ACA"/>
    <w:rsid w:val="0042012F"/>
    <w:rsid w:val="004227D3"/>
    <w:rsid w:val="004255FC"/>
    <w:rsid w:val="00425AC3"/>
    <w:rsid w:val="00425BA5"/>
    <w:rsid w:val="00436E35"/>
    <w:rsid w:val="00443B84"/>
    <w:rsid w:val="00460A96"/>
    <w:rsid w:val="00460F2B"/>
    <w:rsid w:val="0046325A"/>
    <w:rsid w:val="004B12A9"/>
    <w:rsid w:val="004E0CBB"/>
    <w:rsid w:val="004E4AFC"/>
    <w:rsid w:val="004E5BDC"/>
    <w:rsid w:val="004F3C74"/>
    <w:rsid w:val="004F5443"/>
    <w:rsid w:val="005074D2"/>
    <w:rsid w:val="00512876"/>
    <w:rsid w:val="00526BCC"/>
    <w:rsid w:val="00526CFE"/>
    <w:rsid w:val="00531B95"/>
    <w:rsid w:val="00531D1A"/>
    <w:rsid w:val="00544B7B"/>
    <w:rsid w:val="00564EDC"/>
    <w:rsid w:val="005866F6"/>
    <w:rsid w:val="00597B3D"/>
    <w:rsid w:val="005C42B5"/>
    <w:rsid w:val="005C7A6C"/>
    <w:rsid w:val="005D276B"/>
    <w:rsid w:val="005E1D04"/>
    <w:rsid w:val="005F074A"/>
    <w:rsid w:val="006033BE"/>
    <w:rsid w:val="00606DA4"/>
    <w:rsid w:val="00610124"/>
    <w:rsid w:val="00616864"/>
    <w:rsid w:val="00620730"/>
    <w:rsid w:val="006228FA"/>
    <w:rsid w:val="0063038F"/>
    <w:rsid w:val="006312B3"/>
    <w:rsid w:val="006454E3"/>
    <w:rsid w:val="006466A5"/>
    <w:rsid w:val="00647760"/>
    <w:rsid w:val="00664E17"/>
    <w:rsid w:val="0067283C"/>
    <w:rsid w:val="006765C9"/>
    <w:rsid w:val="006834D2"/>
    <w:rsid w:val="006B34A7"/>
    <w:rsid w:val="006C5D96"/>
    <w:rsid w:val="006E51C2"/>
    <w:rsid w:val="00721EB1"/>
    <w:rsid w:val="00726D89"/>
    <w:rsid w:val="00732BFC"/>
    <w:rsid w:val="00734157"/>
    <w:rsid w:val="00754092"/>
    <w:rsid w:val="00765593"/>
    <w:rsid w:val="0076650B"/>
    <w:rsid w:val="00771689"/>
    <w:rsid w:val="00771AC2"/>
    <w:rsid w:val="00771DE3"/>
    <w:rsid w:val="007844D5"/>
    <w:rsid w:val="00784C97"/>
    <w:rsid w:val="00787193"/>
    <w:rsid w:val="007B2974"/>
    <w:rsid w:val="007B596E"/>
    <w:rsid w:val="007C1E0D"/>
    <w:rsid w:val="007C3CC8"/>
    <w:rsid w:val="007C4907"/>
    <w:rsid w:val="007C69D6"/>
    <w:rsid w:val="007C7CA1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45620"/>
    <w:rsid w:val="00850EF7"/>
    <w:rsid w:val="0085440E"/>
    <w:rsid w:val="008726FB"/>
    <w:rsid w:val="008755A6"/>
    <w:rsid w:val="008A0F6C"/>
    <w:rsid w:val="008A2042"/>
    <w:rsid w:val="008B6234"/>
    <w:rsid w:val="008D3823"/>
    <w:rsid w:val="008E06D5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468C"/>
    <w:rsid w:val="00970FFD"/>
    <w:rsid w:val="0097161A"/>
    <w:rsid w:val="009817A3"/>
    <w:rsid w:val="009844D1"/>
    <w:rsid w:val="009858AC"/>
    <w:rsid w:val="00990C6E"/>
    <w:rsid w:val="00990F17"/>
    <w:rsid w:val="00991279"/>
    <w:rsid w:val="009942AC"/>
    <w:rsid w:val="009D37C5"/>
    <w:rsid w:val="009D5F8C"/>
    <w:rsid w:val="009E0BBD"/>
    <w:rsid w:val="009E104A"/>
    <w:rsid w:val="009E5BF4"/>
    <w:rsid w:val="00A153A0"/>
    <w:rsid w:val="00A17DCC"/>
    <w:rsid w:val="00A30D2A"/>
    <w:rsid w:val="00A31ABE"/>
    <w:rsid w:val="00A45784"/>
    <w:rsid w:val="00A462C0"/>
    <w:rsid w:val="00A6123F"/>
    <w:rsid w:val="00A939B5"/>
    <w:rsid w:val="00AC005F"/>
    <w:rsid w:val="00AC0C71"/>
    <w:rsid w:val="00AC7A80"/>
    <w:rsid w:val="00AD0BD4"/>
    <w:rsid w:val="00AD3801"/>
    <w:rsid w:val="00AD5D5B"/>
    <w:rsid w:val="00AD737B"/>
    <w:rsid w:val="00AE2A6B"/>
    <w:rsid w:val="00AF3F74"/>
    <w:rsid w:val="00B0180E"/>
    <w:rsid w:val="00B13BA3"/>
    <w:rsid w:val="00B21434"/>
    <w:rsid w:val="00B26618"/>
    <w:rsid w:val="00B51CBF"/>
    <w:rsid w:val="00B66405"/>
    <w:rsid w:val="00B81CCE"/>
    <w:rsid w:val="00B82167"/>
    <w:rsid w:val="00B85972"/>
    <w:rsid w:val="00BB4998"/>
    <w:rsid w:val="00BB6327"/>
    <w:rsid w:val="00BD00AE"/>
    <w:rsid w:val="00BD7B6D"/>
    <w:rsid w:val="00BF06E6"/>
    <w:rsid w:val="00C20A60"/>
    <w:rsid w:val="00C20FBF"/>
    <w:rsid w:val="00C256A4"/>
    <w:rsid w:val="00C32673"/>
    <w:rsid w:val="00C358BE"/>
    <w:rsid w:val="00C371FC"/>
    <w:rsid w:val="00C560F9"/>
    <w:rsid w:val="00C673C4"/>
    <w:rsid w:val="00C74D6A"/>
    <w:rsid w:val="00C812EB"/>
    <w:rsid w:val="00C90B12"/>
    <w:rsid w:val="00C92C48"/>
    <w:rsid w:val="00CA1F32"/>
    <w:rsid w:val="00CB0552"/>
    <w:rsid w:val="00CB6FDB"/>
    <w:rsid w:val="00D02460"/>
    <w:rsid w:val="00D0346A"/>
    <w:rsid w:val="00D15798"/>
    <w:rsid w:val="00D15902"/>
    <w:rsid w:val="00D2141C"/>
    <w:rsid w:val="00D23DFA"/>
    <w:rsid w:val="00D50FB9"/>
    <w:rsid w:val="00D538C7"/>
    <w:rsid w:val="00D60785"/>
    <w:rsid w:val="00D81FE8"/>
    <w:rsid w:val="00DA1790"/>
    <w:rsid w:val="00DB1277"/>
    <w:rsid w:val="00DD726F"/>
    <w:rsid w:val="00DE3AE2"/>
    <w:rsid w:val="00E22581"/>
    <w:rsid w:val="00E225BF"/>
    <w:rsid w:val="00E258B0"/>
    <w:rsid w:val="00E4407E"/>
    <w:rsid w:val="00E52836"/>
    <w:rsid w:val="00E64F14"/>
    <w:rsid w:val="00E675E2"/>
    <w:rsid w:val="00E7537C"/>
    <w:rsid w:val="00E91429"/>
    <w:rsid w:val="00E94191"/>
    <w:rsid w:val="00E9708E"/>
    <w:rsid w:val="00EA23D1"/>
    <w:rsid w:val="00EA7758"/>
    <w:rsid w:val="00EB029B"/>
    <w:rsid w:val="00EC229B"/>
    <w:rsid w:val="00EC28B5"/>
    <w:rsid w:val="00EC4CB5"/>
    <w:rsid w:val="00EC7152"/>
    <w:rsid w:val="00EE60A1"/>
    <w:rsid w:val="00EF46E0"/>
    <w:rsid w:val="00F0560C"/>
    <w:rsid w:val="00F20273"/>
    <w:rsid w:val="00F37EAC"/>
    <w:rsid w:val="00F46F88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3CD3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67BC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7C4907"/>
    <w:rPr>
      <w:rFonts w:ascii="LiberationSerif-Bold" w:hAnsi="LiberationSerif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4907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990F17"/>
    <w:pPr>
      <w:widowControl w:val="0"/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2024-04-08T13:40:00Z</cp:lastPrinted>
  <dcterms:created xsi:type="dcterms:W3CDTF">2024-04-08T16:26:00Z</dcterms:created>
  <dcterms:modified xsi:type="dcterms:W3CDTF">2024-04-08T17:02:00Z</dcterms:modified>
</cp:coreProperties>
</file>